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B3" w:rsidRDefault="00EB7975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2D60B3" w:rsidRDefault="00001986">
      <w:pPr>
        <w:widowControl/>
        <w:spacing w:line="23" w:lineRule="atLeast"/>
        <w:ind w:firstLineChars="150" w:firstLine="66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西南地区马克思主义理论学科</w:t>
      </w:r>
    </w:p>
    <w:p w:rsidR="002D60B3" w:rsidRDefault="00001986">
      <w:pPr>
        <w:widowControl/>
        <w:spacing w:line="23" w:lineRule="atLeast"/>
        <w:ind w:firstLineChars="150" w:firstLine="66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第</w:t>
      </w:r>
      <w:r w:rsidR="00025737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十</w:t>
      </w:r>
      <w:r w:rsidR="00E1156C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二</w:t>
      </w:r>
      <w:bookmarkStart w:id="0" w:name="_GoBack"/>
      <w:bookmarkEnd w:id="0"/>
      <w:r w:rsidR="009C3B25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届研究生论坛参会论文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要求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9C3B25" w:rsidRPr="009C3B25" w:rsidRDefault="003A6DE0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一、论文内容</w:t>
      </w:r>
    </w:p>
    <w:p w:rsidR="009C3B25" w:rsidRPr="009C3B25" w:rsidRDefault="009C3B25" w:rsidP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3B25">
        <w:rPr>
          <w:rFonts w:ascii="仿宋_GB2312" w:eastAsia="仿宋_GB2312" w:hAnsi="仿宋_GB2312" w:cs="仿宋_GB2312" w:hint="eastAsia"/>
          <w:sz w:val="32"/>
          <w:szCs w:val="32"/>
        </w:rPr>
        <w:t>1.政治方向。坚持马克思主义指导地位，坚持正确的政治舆论导向；正确处理学术创新与政治导向的关系。</w:t>
      </w:r>
    </w:p>
    <w:p w:rsidR="009C3B25" w:rsidRPr="009C3B25" w:rsidRDefault="009C3B25" w:rsidP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3B25">
        <w:rPr>
          <w:rFonts w:ascii="仿宋_GB2312" w:eastAsia="仿宋_GB2312" w:hAnsi="仿宋_GB2312" w:cs="仿宋_GB2312" w:hint="eastAsia"/>
          <w:sz w:val="32"/>
          <w:szCs w:val="32"/>
        </w:rPr>
        <w:t>2.理论观点。论文具有创新性，具有</w:t>
      </w:r>
      <w:r w:rsidR="00F02BE1">
        <w:rPr>
          <w:rFonts w:ascii="仿宋_GB2312" w:eastAsia="仿宋_GB2312" w:hAnsi="仿宋_GB2312" w:cs="仿宋_GB2312" w:hint="eastAsia"/>
          <w:sz w:val="32"/>
          <w:szCs w:val="32"/>
        </w:rPr>
        <w:t>较高的</w:t>
      </w:r>
      <w:r w:rsidRPr="009C3B25">
        <w:rPr>
          <w:rFonts w:ascii="仿宋_GB2312" w:eastAsia="仿宋_GB2312" w:hAnsi="仿宋_GB2312" w:cs="仿宋_GB2312" w:hint="eastAsia"/>
          <w:sz w:val="32"/>
          <w:szCs w:val="32"/>
        </w:rPr>
        <w:t>学术价值；论文观点严谨、正确。</w:t>
      </w:r>
    </w:p>
    <w:p w:rsidR="009C3B25" w:rsidRDefault="009C3B25" w:rsidP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C3B25">
        <w:rPr>
          <w:rFonts w:ascii="仿宋_GB2312" w:eastAsia="仿宋_GB2312" w:hAnsi="仿宋_GB2312" w:cs="仿宋_GB2312" w:hint="eastAsia"/>
          <w:sz w:val="32"/>
          <w:szCs w:val="32"/>
        </w:rPr>
        <w:t>3.学术规范。论文研究规范，注重原创性，注重实事求是；论文撰写规范，引文、行文、综述、表述规范。</w:t>
      </w:r>
    </w:p>
    <w:p w:rsidR="009C3B25" w:rsidRPr="009C3B25" w:rsidRDefault="003A6DE0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二、论文格式</w:t>
      </w:r>
    </w:p>
    <w:p w:rsidR="002D60B3" w:rsidRDefault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3A6DE0">
        <w:rPr>
          <w:rFonts w:ascii="仿宋_GB2312" w:eastAsia="仿宋_GB2312" w:hAnsi="仿宋_GB2312" w:cs="仿宋_GB2312" w:hint="eastAsia"/>
          <w:sz w:val="32"/>
          <w:szCs w:val="32"/>
        </w:rPr>
        <w:t>论文字体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：论文标题使用三号黑体字，作者姓名使用小四号楷体字，摘要和关键词使用五号楷体字，正文使用五号宋体字，作者简介使用五号楷体字。</w:t>
      </w:r>
      <w:r w:rsidR="00B067AF">
        <w:rPr>
          <w:rFonts w:ascii="仿宋_GB2312" w:eastAsia="仿宋_GB2312" w:hAnsi="仿宋_GB2312" w:cs="仿宋_GB2312" w:hint="eastAsia"/>
          <w:sz w:val="32"/>
          <w:szCs w:val="32"/>
        </w:rPr>
        <w:t>行距</w:t>
      </w:r>
      <w:r w:rsidR="00B067AF">
        <w:rPr>
          <w:rFonts w:ascii="仿宋_GB2312" w:eastAsia="仿宋_GB2312" w:hAnsi="仿宋_GB2312" w:cs="仿宋_GB2312"/>
          <w:sz w:val="32"/>
          <w:szCs w:val="32"/>
        </w:rPr>
        <w:t>为固定值</w:t>
      </w:r>
      <w:r w:rsidR="00B067AF">
        <w:rPr>
          <w:rFonts w:ascii="仿宋_GB2312" w:eastAsia="仿宋_GB2312" w:hAnsi="仿宋_GB2312" w:cs="仿宋_GB2312" w:hint="eastAsia"/>
          <w:sz w:val="32"/>
          <w:szCs w:val="32"/>
        </w:rPr>
        <w:t>22</w:t>
      </w:r>
      <w:r w:rsidR="002C5DF2">
        <w:rPr>
          <w:rFonts w:ascii="仿宋_GB2312" w:eastAsia="仿宋_GB2312" w:hAnsi="仿宋_GB2312" w:cs="仿宋_GB2312" w:hint="eastAsia"/>
          <w:sz w:val="32"/>
          <w:szCs w:val="32"/>
        </w:rPr>
        <w:t>磅</w:t>
      </w:r>
      <w:r w:rsidR="00B067A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D60B3" w:rsidRDefault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注释统一要求为页下注（</w:t>
      </w:r>
      <w:r w:rsidR="00001986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每页单独排序，编号为圆圈数字型&lt;</w:t>
      </w:r>
      <w:r w:rsidR="00001986">
        <w:rPr>
          <w:rFonts w:ascii="Calibri" w:eastAsia="仿宋_GB2312" w:hAnsi="Calibri" w:cs="Calibri"/>
          <w:color w:val="FF0000"/>
          <w:sz w:val="22"/>
        </w:rPr>
        <w:t>①</w:t>
      </w:r>
      <w:r w:rsidR="00001986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&gt;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）。</w:t>
      </w:r>
      <w:r w:rsidR="00001986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9C3B25" w:rsidP="00B067A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版式要求。全文包括论文标题、作者姓名、摘要、关键词和正文内容。</w:t>
      </w:r>
      <w:r w:rsidR="00001986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9C3B2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6905F7">
        <w:rPr>
          <w:rFonts w:ascii="仿宋_GB2312" w:eastAsia="仿宋_GB2312" w:hAnsi="仿宋_GB2312" w:cs="仿宋_GB2312" w:hint="eastAsia"/>
          <w:sz w:val="32"/>
          <w:szCs w:val="32"/>
        </w:rPr>
        <w:t>作者简介用页下标注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01986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D15FF9" w:rsidRDefault="00D15FF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D60B3" w:rsidRDefault="00001986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论文格式样本：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00198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坚持全面正确的历史观</w:t>
      </w:r>
    </w:p>
    <w:p w:rsidR="002D60B3" w:rsidRDefault="00001986">
      <w:pPr>
        <w:spacing w:line="360" w:lineRule="auto"/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李明</w:t>
      </w:r>
      <w:r>
        <w:rPr>
          <w:rStyle w:val="a5"/>
          <w:rFonts w:ascii="楷体" w:eastAsia="楷体" w:hAnsi="楷体" w:cs="楷体" w:hint="eastAsia"/>
          <w:sz w:val="24"/>
          <w:szCs w:val="24"/>
        </w:rPr>
        <w:footnoteReference w:id="1"/>
      </w:r>
    </w:p>
    <w:p w:rsidR="002D60B3" w:rsidRDefault="00001986">
      <w:pPr>
        <w:spacing w:line="360" w:lineRule="auto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摘  要</w:t>
      </w:r>
      <w:r>
        <w:rPr>
          <w:rFonts w:ascii="楷体" w:eastAsia="楷体" w:hAnsi="楷体" w:cs="楷体" w:hint="eastAsia"/>
          <w:szCs w:val="21"/>
        </w:rPr>
        <w:t xml:space="preserve">  坚持全面正确的历史观，对于我们的学习和研究有着重要的指导作用。本文拟从以下几个方面对此进行阐述……</w:t>
      </w:r>
    </w:p>
    <w:p w:rsidR="002D60B3" w:rsidRDefault="00001986">
      <w:pPr>
        <w:spacing w:line="360" w:lineRule="auto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关键词</w:t>
      </w:r>
      <w:r>
        <w:rPr>
          <w:rFonts w:ascii="楷体" w:eastAsia="楷体" w:hAnsi="楷体" w:cs="楷体" w:hint="eastAsia"/>
          <w:szCs w:val="21"/>
        </w:rPr>
        <w:t xml:space="preserve">   历史观</w:t>
      </w:r>
    </w:p>
    <w:p w:rsidR="002D60B3" w:rsidRDefault="002D60B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D60B3" w:rsidRDefault="00001986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关于坚持全面正确的历史观，需要注意以下几个问题：</w:t>
      </w:r>
    </w:p>
    <w:p w:rsidR="002D60B3" w:rsidRDefault="00001986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一、把党和人民</w:t>
      </w:r>
      <w:r w:rsidR="006749CA">
        <w:rPr>
          <w:rFonts w:ascii="宋体" w:eastAsia="宋体" w:hAnsi="宋体" w:cs="宋体"/>
          <w:b/>
          <w:bCs/>
          <w:szCs w:val="21"/>
        </w:rPr>
        <w:t>100</w:t>
      </w:r>
      <w:r>
        <w:rPr>
          <w:rFonts w:ascii="宋体" w:eastAsia="宋体" w:hAnsi="宋体" w:cs="宋体" w:hint="eastAsia"/>
          <w:b/>
          <w:bCs/>
          <w:szCs w:val="21"/>
        </w:rPr>
        <w:t>多年的实践及其经验当作立身之本</w:t>
      </w:r>
    </w:p>
    <w:p w:rsidR="002D60B3" w:rsidRDefault="00001986">
      <w:pPr>
        <w:spacing w:line="360" w:lineRule="auto"/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中国特色社会主义不是从天上掉下来的，是党和人民历尽千辛万苦、付出各种代价取得的根本成就。“从我们党领导中国革命的实践可以看出，探索中国革命的正确道路是何等不容易，我们党为此付出了沉重代价。这是我们永远不能忘记的历史经验和教训。”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Style w:val="a5"/>
          <w:rFonts w:ascii="仿宋" w:eastAsia="仿宋" w:hAnsi="仿宋"/>
          <w:sz w:val="28"/>
          <w:szCs w:val="28"/>
        </w:rPr>
        <w:footnoteReference w:id="2"/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黑体" w:eastAsia="黑体" w:hAnsi="黑体" w:cs="黑体"/>
          <w:sz w:val="24"/>
          <w:szCs w:val="24"/>
        </w:rPr>
      </w:pPr>
    </w:p>
    <w:p w:rsidR="002D60B3" w:rsidRDefault="002D60B3"/>
    <w:sectPr w:rsidR="002D60B3"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0F" w:rsidRDefault="001A310F"/>
  </w:endnote>
  <w:endnote w:type="continuationSeparator" w:id="0">
    <w:p w:rsidR="001A310F" w:rsidRDefault="001A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0F" w:rsidRDefault="001A310F"/>
  </w:footnote>
  <w:footnote w:type="continuationSeparator" w:id="0">
    <w:p w:rsidR="001A310F" w:rsidRDefault="001A310F">
      <w:r>
        <w:continuationSeparator/>
      </w:r>
    </w:p>
  </w:footnote>
  <w:footnote w:id="1">
    <w:p w:rsidR="002D60B3" w:rsidRDefault="0000198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Theme="minorEastAsia" w:hAnsiTheme="minorEastAsia" w:cstheme="minorEastAsia" w:hint="eastAsia"/>
        </w:rPr>
        <w:t>李明：**大学硕士研究生</w:t>
      </w:r>
    </w:p>
  </w:footnote>
  <w:footnote w:id="2">
    <w:p w:rsidR="002D60B3" w:rsidRDefault="00001986">
      <w:pPr>
        <w:pStyle w:val="a3"/>
        <w:rPr>
          <w:rFonts w:asciiTheme="minorEastAsia" w:hAnsiTheme="minorEastAsia" w:cstheme="minorEastAsia"/>
        </w:rPr>
      </w:pPr>
      <w:r>
        <w:rPr>
          <w:rStyle w:val="a5"/>
        </w:rPr>
        <w:footnoteRef/>
      </w:r>
      <w:r>
        <w:t xml:space="preserve"> </w:t>
      </w:r>
      <w:r>
        <w:rPr>
          <w:rFonts w:asciiTheme="minorEastAsia" w:hAnsiTheme="minorEastAsia" w:cstheme="minorEastAsia" w:hint="eastAsia"/>
        </w:rPr>
        <w:t>顾</w:t>
      </w:r>
      <w:r w:rsidR="006706E7">
        <w:rPr>
          <w:rFonts w:asciiTheme="minorEastAsia" w:hAnsiTheme="minorEastAsia" w:cstheme="minorEastAsia" w:hint="eastAsia"/>
        </w:rPr>
        <w:t>钰</w:t>
      </w:r>
      <w:r>
        <w:rPr>
          <w:rFonts w:asciiTheme="minorEastAsia" w:hAnsiTheme="minorEastAsia" w:cstheme="minorEastAsia" w:hint="eastAsia"/>
        </w:rPr>
        <w:t>民.哲学社会科学课程与思想政治教育关系研</w:t>
      </w:r>
      <w:r>
        <w:rPr>
          <w:rFonts w:asciiTheme="minorEastAsia" w:hAnsiTheme="minorEastAsia" w:cstheme="minorEastAsia" w:hint="eastAsia"/>
          <w:szCs w:val="18"/>
        </w:rPr>
        <w:t>究[J].思想理论教育导刊,2016(1</w:t>
      </w:r>
      <w:r>
        <w:rPr>
          <w:rFonts w:asciiTheme="minorEastAsia" w:hAnsiTheme="minorEastAsia" w:cstheme="minorEastAsia" w:hint="eastAsia"/>
        </w:rPr>
        <w:t>):</w:t>
      </w:r>
      <w:r w:rsidR="004D487B">
        <w:rPr>
          <w:rFonts w:asciiTheme="minorEastAsia" w:hAnsiTheme="minorEastAsia" w:cstheme="minorEastAsia"/>
        </w:rPr>
        <w:t>20</w:t>
      </w:r>
      <w:r w:rsidR="004D487B">
        <w:rPr>
          <w:rFonts w:asciiTheme="minorEastAsia" w:hAnsiTheme="minorEastAsia" w:cstheme="minorEastAsia" w:hint="eastAsia"/>
        </w:rPr>
        <w:t>-</w:t>
      </w:r>
      <w:r>
        <w:rPr>
          <w:rFonts w:asciiTheme="minorEastAsia" w:hAnsiTheme="minorEastAsia" w:cstheme="minorEastAsia" w:hint="eastAsia"/>
        </w:rPr>
        <w:t>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14C"/>
    <w:rsid w:val="00001986"/>
    <w:rsid w:val="00025737"/>
    <w:rsid w:val="001550AC"/>
    <w:rsid w:val="00180E5E"/>
    <w:rsid w:val="001A310F"/>
    <w:rsid w:val="001D7D06"/>
    <w:rsid w:val="00252C0A"/>
    <w:rsid w:val="002C5DF2"/>
    <w:rsid w:val="002D60B3"/>
    <w:rsid w:val="00351BD8"/>
    <w:rsid w:val="003A6DE0"/>
    <w:rsid w:val="003F2A35"/>
    <w:rsid w:val="00400687"/>
    <w:rsid w:val="004D487B"/>
    <w:rsid w:val="0056090D"/>
    <w:rsid w:val="00595BC5"/>
    <w:rsid w:val="006706E7"/>
    <w:rsid w:val="006749CA"/>
    <w:rsid w:val="006905F7"/>
    <w:rsid w:val="007D2AA7"/>
    <w:rsid w:val="00801528"/>
    <w:rsid w:val="0089014C"/>
    <w:rsid w:val="00910691"/>
    <w:rsid w:val="00914D58"/>
    <w:rsid w:val="009C3B25"/>
    <w:rsid w:val="00B067AF"/>
    <w:rsid w:val="00BE560F"/>
    <w:rsid w:val="00BF56FA"/>
    <w:rsid w:val="00C31AF9"/>
    <w:rsid w:val="00C43FD8"/>
    <w:rsid w:val="00D15FF9"/>
    <w:rsid w:val="00E1156C"/>
    <w:rsid w:val="00E97226"/>
    <w:rsid w:val="00EB7975"/>
    <w:rsid w:val="00ED2D70"/>
    <w:rsid w:val="00F02BE1"/>
    <w:rsid w:val="103E6A30"/>
    <w:rsid w:val="10CD063E"/>
    <w:rsid w:val="48E27801"/>
    <w:rsid w:val="774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A8C3F-85EF-49E4-9B17-AE660472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pPr>
      <w:snapToGrid w:val="0"/>
      <w:jc w:val="left"/>
    </w:pPr>
    <w:rPr>
      <w:sz w:val="18"/>
    </w:rPr>
  </w:style>
  <w:style w:type="character" w:styleId="a5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4">
    <w:name w:val="脚注文本 字符"/>
    <w:basedOn w:val="a0"/>
    <w:link w:val="a3"/>
    <w:uiPriority w:val="99"/>
    <w:rPr>
      <w:sz w:val="18"/>
    </w:rPr>
  </w:style>
  <w:style w:type="paragraph" w:styleId="a6">
    <w:name w:val="header"/>
    <w:basedOn w:val="a"/>
    <w:link w:val="a7"/>
    <w:uiPriority w:val="99"/>
    <w:unhideWhenUsed/>
    <w:rsid w:val="00B0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067A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0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067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AAF0E-9CF7-4AB1-A243-DE70701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石海君</cp:lastModifiedBy>
  <cp:revision>24</cp:revision>
  <dcterms:created xsi:type="dcterms:W3CDTF">2018-05-07T04:07:00Z</dcterms:created>
  <dcterms:modified xsi:type="dcterms:W3CDTF">2024-04-19T07:45:00Z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2052-11.1.0.8952</vt:lpwstr>
  </property>
</Properties>
</file>