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865" w:rsidRDefault="00BC74A7">
      <w:pPr>
        <w:jc w:val="left"/>
        <w:rPr>
          <w:rFonts w:ascii="方正仿宋_GBK" w:eastAsia="方正仿宋_GBK" w:hAnsi="方正仿宋_GBK" w:cs="方正仿宋_GBK"/>
          <w:spacing w:val="-17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7"/>
          <w:sz w:val="32"/>
          <w:szCs w:val="32"/>
        </w:rPr>
        <w:t>附件一：</w:t>
      </w:r>
    </w:p>
    <w:p w:rsidR="006E2865" w:rsidRDefault="00BC74A7">
      <w:pPr>
        <w:jc w:val="center"/>
        <w:rPr>
          <w:rFonts w:ascii="方正小标宋_GBK" w:eastAsia="方正小标宋_GBK"/>
          <w:spacing w:val="-17"/>
          <w:sz w:val="44"/>
          <w:szCs w:val="44"/>
        </w:rPr>
      </w:pPr>
      <w:r>
        <w:rPr>
          <w:rFonts w:ascii="方正小标宋_GBK" w:eastAsia="方正小标宋_GBK" w:hint="eastAsia"/>
          <w:spacing w:val="-17"/>
          <w:sz w:val="44"/>
          <w:szCs w:val="44"/>
        </w:rPr>
        <w:t>西南大学大学生中国特色社会主义理论体系</w:t>
      </w:r>
    </w:p>
    <w:p w:rsidR="006E2865" w:rsidRDefault="00BC74A7">
      <w:pPr>
        <w:jc w:val="center"/>
        <w:rPr>
          <w:rFonts w:ascii="方正小标宋_GBK" w:eastAsia="方正小标宋_GBK"/>
          <w:spacing w:val="-17"/>
          <w:sz w:val="44"/>
          <w:szCs w:val="44"/>
        </w:rPr>
      </w:pPr>
      <w:r>
        <w:rPr>
          <w:rFonts w:ascii="方正小标宋_GBK" w:eastAsia="方正小标宋_GBK" w:hint="eastAsia"/>
          <w:spacing w:val="-17"/>
          <w:sz w:val="44"/>
          <w:szCs w:val="44"/>
        </w:rPr>
        <w:t>宣讲团特设党支部基本情况简介</w:t>
      </w:r>
    </w:p>
    <w:p w:rsidR="006E2865" w:rsidRDefault="006E2865">
      <w:pPr>
        <w:jc w:val="center"/>
        <w:rPr>
          <w:rFonts w:ascii="方正小标宋_GBK" w:eastAsia="方正小标宋_GBK"/>
          <w:spacing w:val="-17"/>
          <w:sz w:val="44"/>
          <w:szCs w:val="44"/>
        </w:rPr>
      </w:pPr>
    </w:p>
    <w:p w:rsidR="006E2865" w:rsidRDefault="00BC74A7">
      <w:pPr>
        <w:ind w:firstLineChars="200" w:firstLine="640"/>
        <w:rPr>
          <w:rFonts w:ascii="方正仿宋_GBK" w:eastAsia="方正仿宋_GBK" w:hAnsi="Arial" w:cs="Arial"/>
          <w:color w:val="000000"/>
          <w:sz w:val="32"/>
          <w:szCs w:val="32"/>
        </w:rPr>
      </w:pP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西南大学大学生中国特色社会主义理论体系宣讲团特设党支部（下简称“特设党支部”）成立于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2015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年，是建立在有着二十四年历史的思想政治类社团、全国百</w:t>
      </w:r>
      <w:proofErr w:type="gramStart"/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佳理论</w:t>
      </w:r>
      <w:proofErr w:type="gramEnd"/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学习社团——西南大学大学生中国特色社会主义理论体系宣讲</w:t>
      </w:r>
      <w:proofErr w:type="gramStart"/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团基</w:t>
      </w:r>
      <w:proofErr w:type="gramEnd"/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础之上的学生党支部。它是西南大学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党委在新形势下创新学生党建工作模式的生动实践，它的特殊之处在于，通过部分学生党员和入党积极分子带头学理论、讲理论、用理论，带动更多的青年大学生参与其中，增强他们的道路自信、理论自信、制度自信、文化自信。它搭建了一个学生党员发挥先锋模范作用的新平台，探索了一条对学生党员和入党积极分子进行主题教育的新途径，形成了一种学生基层党组织建设的新模式。特设党支部在校党委的关心支持下，在马克思主义学院党委的直接领导下，注重党员先锋模范教育，吸纳学校、学院各党团支部优秀分子，创新支部育人模式，形成了集学习理论、宣传理论和实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践理论“三位一体”的工作模式。</w:t>
      </w:r>
    </w:p>
    <w:p w:rsidR="006E2865" w:rsidRDefault="00BC74A7">
      <w:pPr>
        <w:spacing w:line="594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lastRenderedPageBreak/>
        <w:t>6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年来，特设</w:t>
      </w:r>
      <w:r>
        <w:rPr>
          <w:rFonts w:ascii="仿宋_GB2312" w:eastAsia="仿宋_GB2312"/>
          <w:sz w:val="32"/>
          <w:szCs w:val="32"/>
        </w:rPr>
        <w:t>党支部</w:t>
      </w:r>
      <w:r>
        <w:rPr>
          <w:rFonts w:ascii="仿宋_GB2312" w:eastAsia="仿宋_GB2312" w:hint="eastAsia"/>
          <w:sz w:val="32"/>
          <w:szCs w:val="32"/>
        </w:rPr>
        <w:t>先后组织主题理论宣讲、学习活动</w:t>
      </w:r>
      <w:r>
        <w:rPr>
          <w:rFonts w:ascii="仿宋_GB2312" w:eastAsia="仿宋_GB2312" w:hint="eastAsia"/>
          <w:sz w:val="32"/>
          <w:szCs w:val="32"/>
        </w:rPr>
        <w:t>170</w:t>
      </w:r>
      <w:r>
        <w:rPr>
          <w:rFonts w:ascii="仿宋_GB2312" w:eastAsia="仿宋_GB2312" w:hint="eastAsia"/>
          <w:sz w:val="32"/>
          <w:szCs w:val="32"/>
        </w:rPr>
        <w:t>余场次，将理论信仰的力量惠及</w:t>
      </w:r>
      <w:r>
        <w:rPr>
          <w:rFonts w:ascii="仿宋_GB2312" w:eastAsia="仿宋_GB2312" w:hint="eastAsia"/>
          <w:sz w:val="32"/>
          <w:szCs w:val="32"/>
        </w:rPr>
        <w:t>8000</w:t>
      </w:r>
      <w:r>
        <w:rPr>
          <w:rFonts w:ascii="仿宋_GB2312" w:eastAsia="仿宋_GB2312" w:hint="eastAsia"/>
          <w:sz w:val="32"/>
          <w:szCs w:val="32"/>
        </w:rPr>
        <w:t>余师生群众。特设党支部的工作收到广泛认可，</w:t>
      </w:r>
      <w:r>
        <w:rPr>
          <w:rFonts w:ascii="仿宋_GB2312" w:eastAsia="仿宋_GB2312" w:hint="eastAsia"/>
          <w:sz w:val="32"/>
          <w:szCs w:val="32"/>
        </w:rPr>
        <w:t>荣获全国高校“两学一做”示范党支部推荐展示案例、全国五四红旗团支部、全国高校校园文化建设优秀成果一等奖、重庆市“青春倡廉示范岗”等</w:t>
      </w:r>
      <w:r>
        <w:rPr>
          <w:rFonts w:ascii="仿宋_GB2312" w:eastAsia="仿宋_GB2312"/>
          <w:sz w:val="32"/>
          <w:szCs w:val="32"/>
        </w:rPr>
        <w:t>荣誉。</w:t>
      </w:r>
      <w:r>
        <w:rPr>
          <w:rFonts w:ascii="仿宋_GB2312" w:eastAsia="仿宋_GB2312" w:hint="eastAsia"/>
          <w:sz w:val="32"/>
          <w:szCs w:val="32"/>
        </w:rPr>
        <w:t>特设党支部的工作情况</w:t>
      </w:r>
      <w:r>
        <w:rPr>
          <w:rFonts w:ascii="仿宋_GB2312" w:eastAsia="仿宋_GB2312" w:hint="eastAsia"/>
          <w:sz w:val="32"/>
          <w:szCs w:val="32"/>
        </w:rPr>
        <w:t>先后得到《光明日报》《重庆日报》《重庆青年报》、中国教育新闻网、中国青年网等全国多家新闻媒体报道。</w:t>
      </w:r>
      <w:r>
        <w:rPr>
          <w:rFonts w:ascii="仿宋_GB2312" w:eastAsia="仿宋_GB2312" w:hint="eastAsia"/>
          <w:sz w:val="32"/>
          <w:szCs w:val="32"/>
        </w:rPr>
        <w:t>特设党支部的工作案例</w:t>
      </w:r>
      <w:r>
        <w:rPr>
          <w:rFonts w:ascii="仿宋_GB2312" w:eastAsia="仿宋_GB2312" w:hint="eastAsia"/>
          <w:sz w:val="32"/>
          <w:szCs w:val="32"/>
        </w:rPr>
        <w:t>入选由教育部思想政治工作司组编的《培育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社会主义核心价值观高校案例》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年，特设党支部被评选为重庆市“不忘初心·牢记使命”优秀共产党员群体。</w:t>
      </w:r>
    </w:p>
    <w:p w:rsidR="006E2865" w:rsidRDefault="006E2865">
      <w:pPr>
        <w:pStyle w:val="a3"/>
        <w:spacing w:before="75" w:beforeAutospacing="0" w:after="75" w:afterAutospacing="0" w:line="555" w:lineRule="atLeast"/>
        <w:ind w:firstLine="645"/>
        <w:rPr>
          <w:rFonts w:ascii="方正仿宋_GBK" w:eastAsia="方正仿宋_GBK" w:hAnsi="Arial" w:cs="Arial"/>
          <w:color w:val="000000"/>
          <w:sz w:val="32"/>
          <w:szCs w:val="32"/>
        </w:rPr>
      </w:pPr>
    </w:p>
    <w:p w:rsidR="006E2865" w:rsidRDefault="006E2865">
      <w:pPr>
        <w:pStyle w:val="a3"/>
        <w:spacing w:before="75" w:beforeAutospacing="0" w:after="75" w:afterAutospacing="0" w:line="555" w:lineRule="atLeast"/>
        <w:ind w:firstLine="645"/>
        <w:rPr>
          <w:rFonts w:ascii="方正仿宋_GBK" w:eastAsia="方正仿宋_GBK" w:hAnsi="Arial" w:cs="Arial"/>
          <w:color w:val="000000"/>
          <w:sz w:val="32"/>
          <w:szCs w:val="32"/>
        </w:rPr>
      </w:pPr>
    </w:p>
    <w:p w:rsidR="006E2865" w:rsidRDefault="006E2865">
      <w:pPr>
        <w:pStyle w:val="a3"/>
        <w:spacing w:before="75" w:beforeAutospacing="0" w:after="75" w:afterAutospacing="0" w:line="555" w:lineRule="atLeast"/>
        <w:ind w:firstLine="645"/>
        <w:rPr>
          <w:rFonts w:ascii="方正仿宋_GBK" w:eastAsia="方正仿宋_GBK" w:hAnsi="Arial" w:cs="Arial"/>
          <w:color w:val="000000"/>
          <w:sz w:val="32"/>
          <w:szCs w:val="32"/>
        </w:rPr>
      </w:pPr>
    </w:p>
    <w:p w:rsidR="006E2865" w:rsidRDefault="006E2865">
      <w:pPr>
        <w:jc w:val="center"/>
        <w:rPr>
          <w:rFonts w:ascii="方正小标宋_GBK" w:eastAsia="方正小标宋_GBK"/>
          <w:spacing w:val="-17"/>
          <w:sz w:val="32"/>
          <w:szCs w:val="32"/>
        </w:rPr>
      </w:pPr>
    </w:p>
    <w:p w:rsidR="006E2865" w:rsidRDefault="006E2865">
      <w:pPr>
        <w:rPr>
          <w:rFonts w:ascii="方正小标宋_GBK" w:eastAsia="方正小标宋_GBK"/>
          <w:spacing w:val="-17"/>
          <w:sz w:val="32"/>
          <w:szCs w:val="32"/>
        </w:rPr>
      </w:pPr>
    </w:p>
    <w:p w:rsidR="006E2865" w:rsidRDefault="006E2865">
      <w:pPr>
        <w:rPr>
          <w:rFonts w:ascii="方正小标宋_GBK" w:eastAsia="方正小标宋_GBK"/>
          <w:spacing w:val="-17"/>
          <w:sz w:val="32"/>
          <w:szCs w:val="32"/>
        </w:rPr>
      </w:pPr>
    </w:p>
    <w:p w:rsidR="006E2865" w:rsidRDefault="006E2865">
      <w:pPr>
        <w:rPr>
          <w:rFonts w:ascii="方正小标宋_GBK" w:eastAsia="方正小标宋_GBK"/>
          <w:spacing w:val="-17"/>
          <w:sz w:val="32"/>
          <w:szCs w:val="32"/>
        </w:rPr>
      </w:pPr>
    </w:p>
    <w:p w:rsidR="006E2865" w:rsidRDefault="006E2865">
      <w:pPr>
        <w:rPr>
          <w:rFonts w:ascii="方正小标宋_GBK" w:eastAsia="方正小标宋_GBK"/>
          <w:spacing w:val="-17"/>
          <w:sz w:val="32"/>
          <w:szCs w:val="32"/>
        </w:rPr>
      </w:pPr>
    </w:p>
    <w:p w:rsidR="006E2865" w:rsidRDefault="006E2865">
      <w:pPr>
        <w:rPr>
          <w:rFonts w:ascii="方正小标宋_GBK" w:eastAsia="方正小标宋_GBK"/>
          <w:spacing w:val="-17"/>
          <w:sz w:val="32"/>
          <w:szCs w:val="32"/>
        </w:rPr>
      </w:pPr>
    </w:p>
    <w:p w:rsidR="006E2865" w:rsidRDefault="006E2865">
      <w:pPr>
        <w:rPr>
          <w:rFonts w:ascii="方正小标宋_GBK" w:eastAsia="方正小标宋_GBK"/>
          <w:spacing w:val="-17"/>
          <w:sz w:val="32"/>
          <w:szCs w:val="32"/>
        </w:rPr>
      </w:pPr>
    </w:p>
    <w:p w:rsidR="006E2865" w:rsidRDefault="006E2865">
      <w:pPr>
        <w:jc w:val="left"/>
        <w:rPr>
          <w:rFonts w:ascii="方正仿宋_GBK" w:eastAsia="方正仿宋_GBK" w:hAnsi="方正仿宋_GBK" w:cs="方正仿宋_GBK"/>
          <w:spacing w:val="-17"/>
          <w:sz w:val="32"/>
          <w:szCs w:val="32"/>
        </w:rPr>
      </w:pPr>
      <w:bookmarkStart w:id="0" w:name="_GoBack"/>
      <w:bookmarkEnd w:id="0"/>
    </w:p>
    <w:sectPr w:rsidR="006E2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4A7" w:rsidRDefault="00BC74A7" w:rsidP="000B4B3E">
      <w:r>
        <w:separator/>
      </w:r>
    </w:p>
  </w:endnote>
  <w:endnote w:type="continuationSeparator" w:id="0">
    <w:p w:rsidR="00BC74A7" w:rsidRDefault="00BC74A7" w:rsidP="000B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4A7" w:rsidRDefault="00BC74A7" w:rsidP="000B4B3E">
      <w:r>
        <w:separator/>
      </w:r>
    </w:p>
  </w:footnote>
  <w:footnote w:type="continuationSeparator" w:id="0">
    <w:p w:rsidR="00BC74A7" w:rsidRDefault="00BC74A7" w:rsidP="000B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69F878"/>
    <w:multiLevelType w:val="singleLevel"/>
    <w:tmpl w:val="A369F87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6A34548"/>
    <w:multiLevelType w:val="singleLevel"/>
    <w:tmpl w:val="E6A345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5F6C574"/>
    <w:multiLevelType w:val="singleLevel"/>
    <w:tmpl w:val="35F6C57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2E7AD57"/>
    <w:multiLevelType w:val="singleLevel"/>
    <w:tmpl w:val="62E7AD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65"/>
    <w:rsid w:val="000B4B3E"/>
    <w:rsid w:val="006E2865"/>
    <w:rsid w:val="00BC74A7"/>
    <w:rsid w:val="078273BB"/>
    <w:rsid w:val="09E542D5"/>
    <w:rsid w:val="0E9C5B9D"/>
    <w:rsid w:val="10B55992"/>
    <w:rsid w:val="2AC83064"/>
    <w:rsid w:val="5F692DDD"/>
    <w:rsid w:val="618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1207AE"/>
  <w15:docId w15:val="{6B844957-2C2A-4F18-9B49-AD8ECA5B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B4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B4B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B4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B4B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11039</dc:creator>
  <cp:lastModifiedBy>Administrator</cp:lastModifiedBy>
  <cp:revision>2</cp:revision>
  <dcterms:created xsi:type="dcterms:W3CDTF">2021-11-12T03:04:00Z</dcterms:created>
  <dcterms:modified xsi:type="dcterms:W3CDTF">2021-11-12T03:04:00Z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BE52A04462DA4BC8AD603C7D77C1AC7D</vt:lpwstr>
  </property>
</Properties>
</file>